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黑体" w:hAnsi="黑体" w:eastAsia="黑体" w:cs="黑体"/>
          <w:b w:val="0"/>
          <w:bCs w:val="0"/>
        </w:rPr>
      </w:pPr>
      <w:r>
        <w:rPr>
          <w:rFonts w:hint="eastAsia" w:ascii="黑体" w:hAnsi="黑体" w:eastAsia="黑体" w:cs="黑体"/>
          <w:b w:val="0"/>
          <w:bCs w:val="0"/>
        </w:rPr>
        <w:t>全流程产品质量管理</w:t>
      </w:r>
    </w:p>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在当今竞争激烈的市场环境中，产品质量已成为企业立足市场、赢得客户信赖的核心要素。卓越的产品质量并非偶然，而是贯穿于产品从前期策划、设计开发、生产调试到交付售后各个环节的严格质量管理的成果。每一个环节都紧密相连，犹如链条上的关键节点，任何一环的疏忽都可能影响最终产品质量，进而损害企业声誉与市场竞争力。因此，深入剖析产品质量管理在各阶段的关键举措，对企业实现高质量发展具有重要意义。 </w:t>
      </w:r>
    </w:p>
    <w:p>
      <w:pPr>
        <w:pStyle w:val="19"/>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华文宋体" w:hAnsi="华文宋体" w:eastAsia="华文宋体" w:cs="华文宋体"/>
          <w:sz w:val="24"/>
          <w:szCs w:val="24"/>
        </w:rPr>
      </w:pPr>
      <w:r>
        <w:t>一</w:t>
      </w:r>
      <w:r>
        <w:rPr>
          <w:rFonts w:hint="eastAsia" w:ascii="华文宋体" w:hAnsi="华文宋体" w:eastAsia="华文宋体" w:cs="华文宋体"/>
          <w:sz w:val="24"/>
          <w:szCs w:val="24"/>
        </w:rPr>
        <w:t xml:space="preserve">、前期策划：奠定质量基石 </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前期策划作为产品质量管理的开篇，对整个产品生命周期的质量走向起着决定性作用。其核心在于明确产品的质量目标与客户需求，为后续工作提供清晰指引。 </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企业应组建跨部门的产品质量策划团队，成员涵盖研发、生产、质量、销售、采购等多领域专业人员，以确保从不同视角全面考量产品质量相关因素。通过市场调研、客户反馈收集、行业趋势分析等手段，精准洞察客户对产品功能、性能、外观、可靠性等方面的期望与需求，并将这些需求转化为可衡量的质量目标与技术指标。 </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在确定质量目标后，需运用质量功能展开（QFD）等工具，将客户需求层层分解至产品设计、零部件选型、生产工艺等各个层面，确保每个环节的工作都紧密围绕满足客户需求与达成质量目标展开。同时，制定详细的项目计划与时间表，明确各阶段的关键任务、责任人及交付成果，为项目推进提供有序框架，保障质量策划工作按部就班、高效执行。 </w:t>
      </w:r>
    </w:p>
    <w:p>
      <w:pPr>
        <w:pStyle w:val="3"/>
        <w:keepNext w:val="0"/>
        <w:keepLines w:val="0"/>
        <w:pageBreakBefore w:val="0"/>
        <w:widowControl/>
        <w:kinsoku/>
        <w:wordWrap/>
        <w:overflowPunct/>
        <w:topLinePunct w:val="0"/>
        <w:autoSpaceDE/>
        <w:autoSpaceDN/>
        <w:bidi w:val="0"/>
        <w:adjustRightInd/>
        <w:snapToGrid/>
        <w:spacing w:line="360" w:lineRule="auto"/>
        <w:textAlignment w:val="auto"/>
      </w:pPr>
      <w:r>
        <w:t xml:space="preserve">二、设计开发：塑造质量内核 </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设计开发是将前期策划的质量目标转化为具体产品方案的关键阶段，决定了产品的先天质量。 </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设计团队应秉持稳健设计理念，在满足产品功能与性能要求的基础上，充分考虑产品的可制造性、可装配性、可维护性及可靠性等因素。运用失效模式与影响分析（FMEA）工具，对产品设计过程中可能出现的潜在失效模式进行全面识别与评估，分析其对产品质量的影响程度，并提前制定针对性的预防与改进措施，降低设计风险。 </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在设计过程中，引入多方评审机制至关重要。组织跨部门团队对设计方案进行多轮次评审，从不同专业角度对设计的合理性、可行性、合规性进行深入审查，及时发现并解决设计中存在的问题。同时，利用计算机辅助设计（CAD）、计算机辅助工程（CAE）等先进技术手段，对产品的结构强度、流体力学、热管理等关键性能进行模拟仿真分析，提前优化设计方案，减少物理样机制作次数，缩短开发周期，提高设计质量。 </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此外，设计开发过程中还需注重与供应商的协同合作。对于关键零部件的设计，邀请供应商早期参与，充分利用其专业知识与经验，确保零部件设计与供应商的生产能力相匹配，保证零部件质量的稳定性与一致性。 </w:t>
      </w:r>
    </w:p>
    <w:p>
      <w:pPr>
        <w:pStyle w:val="3"/>
        <w:keepNext w:val="0"/>
        <w:keepLines w:val="0"/>
        <w:pageBreakBefore w:val="0"/>
        <w:widowControl/>
        <w:kinsoku/>
        <w:wordWrap/>
        <w:overflowPunct/>
        <w:topLinePunct w:val="0"/>
        <w:autoSpaceDE/>
        <w:autoSpaceDN/>
        <w:bidi w:val="0"/>
        <w:adjustRightInd/>
        <w:snapToGrid/>
        <w:spacing w:line="360" w:lineRule="auto"/>
        <w:textAlignment w:val="auto"/>
      </w:pPr>
      <w:r>
        <w:t xml:space="preserve">三、生产调试：保障质量实现 </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生产调试环节是将设计蓝图转化为实际产品，并确保产品质量符合标准的关键阶段。 </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企业需依据设计要求，精心规划生产工艺流程，制定详细的作业指导书与质量控制计划。通过对生产过程的每一道工序进行细致分析，识别关键质量控制点，并在这些控制点设置严格的检验标准与检验手段，运用统计过程控制（SPC）技术对生产过程进行实时监控，及时发现并纠正生产过程中的异常波动，确保产品质量的稳定性。 </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加强对生产设备与工装夹具的管理与维护也是保障生产质量的重要举措。定期对设备进行校准、保养与维修，确保设备精度与性能满足生产要求。同时，对工装夹具进行严格的设计验证与日常维护，保证其在生产过程中的定位准确性与稳定性，减少因设备与工装问题导致的产品质量缺陷。 </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人员培训与质量意识提升同样不容忽视。对一线生产员工进行全面的岗位技能培训，使其熟练掌握生产操作流程与质量控制要点。同时，通过开展质量文化建设活动，强化员工的质量意识，让每一位员工都深刻认识到自身工作对产品质量的重要影响，自觉将质量要求贯彻到每一个生产操作环节中。 </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在产品调试阶段，制定科学合理的调试流程与测试方案，对产品进行全面的功能测试、性能测试、可靠性测试等。通过对测试数据的分析与评估，及时发现并解决产品在调试过程中出现的问题，确保产品在交付前达到最佳质量状态。 </w:t>
      </w:r>
    </w:p>
    <w:p>
      <w:pPr>
        <w:pStyle w:val="3"/>
        <w:keepNext w:val="0"/>
        <w:keepLines w:val="0"/>
        <w:pageBreakBefore w:val="0"/>
        <w:widowControl/>
        <w:kinsoku/>
        <w:wordWrap/>
        <w:overflowPunct/>
        <w:topLinePunct w:val="0"/>
        <w:autoSpaceDE/>
        <w:autoSpaceDN/>
        <w:bidi w:val="0"/>
        <w:adjustRightInd/>
        <w:snapToGrid/>
        <w:spacing w:line="360" w:lineRule="auto"/>
        <w:textAlignment w:val="auto"/>
      </w:pPr>
      <w:r>
        <w:t xml:space="preserve">四、交付售后：延续质量承诺 </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交付售后环节是产品</w:t>
      </w:r>
      <w:bookmarkStart w:id="0" w:name="_GoBack"/>
      <w:bookmarkEnd w:id="0"/>
      <w:r>
        <w:rPr>
          <w:rFonts w:hint="eastAsia" w:ascii="华文宋体" w:hAnsi="华文宋体" w:eastAsia="华文宋体" w:cs="华文宋体"/>
          <w:sz w:val="24"/>
          <w:szCs w:val="24"/>
        </w:rPr>
        <w:t xml:space="preserve">质量管理的延伸，直接关系到客户对产品质量的最终体验与满意度。 </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在产品交付过程中，严格把控产品的包装、运输环节。根据产品特点设计合适的包装方案，确保产品在运输过程中不受损坏。同时，选择可靠的物流合作伙伴，加强对运输过程的跟踪与监控，确保产品按时、安全送达客户手中。 </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建立完善的售后服务体系是提升客户满意度的关键。及时响应客户的售后咨询与投诉，为客户提供专业、高效的技术支持与维修服务。通过收集客户反馈信息，深入分析产品在使用过程中出现的质量问题，将这些信息反馈至研发、生产等部门，为产品的持续改进提供有力依据。 </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此外，企业还可通过开展客户满意度调查、定期回访客户等方式，主动了解客户对产品质量与售后服务的评价与需求，不断优化产品与服务质量，进一步提升客户忠诚度，为企业赢得良好的市场口碑与持续发展动力。 </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pPr>
      <w:r>
        <w:rPr>
          <w:rFonts w:hint="eastAsia" w:ascii="华文宋体" w:hAnsi="华文宋体" w:eastAsia="华文宋体" w:cs="华文宋体"/>
          <w:sz w:val="24"/>
          <w:szCs w:val="24"/>
        </w:rPr>
        <w:t>产品质量管理是一个系统工程，涵盖从前期策划到交付售后的全流程。只有在每一个环节都严格把控质量，持续优化管理措施，企业才能打造出高品质产品，在激烈的市场竞争中立于不败之地，实现可持续发展的战略目标。</w:t>
      </w:r>
      <w:r>
        <w:t xml:space="preserve"> </w:t>
      </w:r>
    </w:p>
    <w:sectPr>
      <w:headerReference r:id="rId3"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Microsoft YaHei UI">
    <w:panose1 w:val="020B0503020204020204"/>
    <w:charset w:val="86"/>
    <w:family w:val="auto"/>
    <w:pitch w:val="default"/>
    <w:sig w:usb0="80000287" w:usb1="2ACF3C50" w:usb2="00000016" w:usb3="00000000" w:csb0="0004001F" w:csb1="00000000"/>
  </w:font>
  <w:font w:name="SimSun-ExtB">
    <w:panose1 w:val="02010609060101010101"/>
    <w:charset w:val="86"/>
    <w:family w:val="auto"/>
    <w:pitch w:val="default"/>
    <w:sig w:usb0="00000001" w:usb1="02000000" w:usb2="00000000" w:usb3="00000000" w:csb0="00040001" w:csb1="00000000"/>
  </w:font>
  <w:font w:name="Yu Gothic UI Semilight">
    <w:panose1 w:val="020B0400000000000000"/>
    <w:charset w:val="80"/>
    <w:family w:val="auto"/>
    <w:pitch w:val="default"/>
    <w:sig w:usb0="E00002FF" w:usb1="2AC7FDFF" w:usb2="00000016" w:usb3="00000000" w:csb0="2002009F" w:csb1="00000000"/>
  </w:font>
  <w:font w:name="Bahnschrift Condensed">
    <w:panose1 w:val="020B0502040204020203"/>
    <w:charset w:val="00"/>
    <w:family w:val="auto"/>
    <w:pitch w:val="default"/>
    <w:sig w:usb0="A00002C7" w:usb1="00000002" w:usb2="00000000" w:usb3="00000000" w:csb0="2000019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u w:val="single"/>
        <w:lang w:val="en-US" w:eastAsia="zh-CN"/>
      </w:rPr>
      <w:drawing>
        <wp:inline distT="0" distB="0" distL="114300" distR="114300">
          <wp:extent cx="732155" cy="356870"/>
          <wp:effectExtent l="0" t="0" r="10795" b="5080"/>
          <wp:docPr id="1" name="图片 1" descr="雷远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雷远logo"/>
                  <pic:cNvPicPr>
                    <a:picLocks noChangeAspect="1"/>
                  </pic:cNvPicPr>
                </pic:nvPicPr>
                <pic:blipFill>
                  <a:blip r:embed="rId1"/>
                  <a:stretch>
                    <a:fillRect/>
                  </a:stretch>
                </pic:blipFill>
                <pic:spPr>
                  <a:xfrm>
                    <a:off x="0" y="0"/>
                    <a:ext cx="732155" cy="356870"/>
                  </a:xfrm>
                  <a:prstGeom prst="rect">
                    <a:avLst/>
                  </a:prstGeom>
                </pic:spPr>
              </pic:pic>
            </a:graphicData>
          </a:graphic>
        </wp:inline>
      </w:drawing>
    </w:r>
    <w:r>
      <w:rPr>
        <w:rFonts w:hint="eastAsia"/>
        <w:u w:val="single"/>
        <w:lang w:val="en-US" w:eastAsia="zh-CN"/>
      </w:rPr>
      <w:t xml:space="preserve">                                                                                                                              西安雷远电子科技有限公司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AC9"/>
    <w:rsid w:val="001E2AC9"/>
    <w:rsid w:val="00B4347A"/>
    <w:rsid w:val="32FD7BAD"/>
    <w:rsid w:val="66AF493F"/>
    <w:rsid w:val="74592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18"/>
    <w:semiHidden/>
    <w:unhideWhenUsed/>
    <w:qFormat/>
    <w:uiPriority w:val="99"/>
    <w:rPr>
      <w:rFonts w:ascii="Times New Roman" w:hAnsi="Times New Roman" w:cs="Times New Roman" w:eastAsiaTheme="minorEastAsia"/>
      <w:lang w:val="en-US" w:eastAsia="zh-CN" w:bidi="ar-SA"/>
    </w:rPr>
  </w:style>
  <w:style w:type="paragraph" w:styleId="11">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customStyle="1" w:styleId="16">
    <w:name w:val="要点1"/>
    <w:qFormat/>
    <w:uiPriority w:val="0"/>
    <w:rPr>
      <w:rFonts w:ascii="Times New Roman" w:hAnsi="Times New Roman" w:cs="Times New Roman" w:eastAsiaTheme="minorEastAsia"/>
      <w:b/>
      <w:bCs/>
      <w:lang w:val="en-US" w:eastAsia="zh-CN" w:bidi="ar-SA"/>
    </w:rPr>
  </w:style>
  <w:style w:type="paragraph" w:styleId="17">
    <w:name w:val="List Paragraph"/>
    <w:qFormat/>
    <w:uiPriority w:val="0"/>
    <w:rPr>
      <w:rFonts w:ascii="Times New Roman" w:hAnsi="Times New Roman" w:cs="Times New Roman" w:eastAsiaTheme="minorEastAsia"/>
      <w:lang w:val="en-US" w:eastAsia="zh-CN" w:bidi="ar-SA"/>
    </w:rPr>
  </w:style>
  <w:style w:type="character" w:customStyle="1" w:styleId="18">
    <w:name w:val="脚注文本 字符"/>
    <w:link w:val="10"/>
    <w:semiHidden/>
    <w:unhideWhenUsed/>
    <w:qFormat/>
    <w:uiPriority w:val="99"/>
    <w:rPr>
      <w:sz w:val="20"/>
      <w:szCs w:val="20"/>
    </w:rPr>
  </w:style>
  <w:style w:type="paragraph" w:customStyle="1" w:styleId="19">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20">
    <w:name w:val="1"/>
    <w:qFormat/>
    <w:uiPriority w:val="0"/>
    <w:pPr>
      <w:spacing w:before="120" w:after="120" w:line="288" w:lineRule="auto"/>
    </w:pPr>
    <w:rPr>
      <w:rFonts w:ascii="Arial" w:hAnsi="Arial" w:eastAsia="等线" w:cs="Arial"/>
      <w:color w:val="8F959E"/>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318</Words>
  <Characters>1817</Characters>
  <Lines>15</Lines>
  <Paragraphs>4</Paragraphs>
  <TotalTime>2</TotalTime>
  <ScaleCrop>false</ScaleCrop>
  <LinksUpToDate>false</LinksUpToDate>
  <CharactersWithSpaces>2131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2025-06-02T14:26:00Z</dcterms:created>
  <dc:creator>Un-named</dc:creator>
  <cp:lastModifiedBy>Administrator</cp:lastModifiedBy>
  <dcterms:modified xsi:type="dcterms:W3CDTF">2025-06-03T07:49:43Z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